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Nothing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(You might want to read the description of "nothing" after you have already read the descriptions of the other hand rankings.)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What can you say about "nothing"?  If you don't have any higher ranking hand, then you have "nothing".  The cards below represent a hand that would rank as "nothing":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 isn't a "Pair", it isn't "Two Pair", it isn't "Three of a Kind", it isn't a "Straight", it isn't a "Flush", it isn't a "Full House", it isn't "Four of a Kind", it isn't a "Straight Flush", so what is it?  Nothing.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  <w:t xml:space="preserve">There is an episode of  </w:t>
      </w:r>
      <w:r w:rsidDel="00000000" w:rsidR="00000000" w:rsidRPr="00000000">
        <w:rPr>
          <w:i w:val="1"/>
          <w:rtl w:val="0"/>
        </w:rPr>
        <w:t xml:space="preserve">The Simpsons </w:t>
      </w:r>
      <w:r w:rsidDel="00000000" w:rsidR="00000000" w:rsidRPr="00000000">
        <w:rPr>
          <w:rtl w:val="0"/>
        </w:rPr>
        <w:t xml:space="preserve">where one of the characters tries to convince Homer that even though Homer is holding a "nothing" poker hand, he has actually won the game -- so he calls Homer's hand a "Royal Sampler".  Funny stuff.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